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38" w:rsidRDefault="00C36038" w:rsidP="00C36038">
      <w:pPr>
        <w:pStyle w:val="a3"/>
        <w:jc w:val="center"/>
        <w:rPr>
          <w:b/>
          <w:bCs/>
          <w:sz w:val="28"/>
          <w:szCs w:val="28"/>
        </w:rPr>
      </w:pPr>
      <w:r>
        <w:rPr>
          <w:b/>
          <w:bCs/>
          <w:sz w:val="28"/>
          <w:szCs w:val="28"/>
        </w:rPr>
        <w:t>РЕКОМЕНДАЦИИ</w:t>
      </w:r>
    </w:p>
    <w:p w:rsidR="00C36038" w:rsidRDefault="00C36038" w:rsidP="00C36038">
      <w:pPr>
        <w:pStyle w:val="a3"/>
        <w:jc w:val="center"/>
        <w:rPr>
          <w:rFonts w:eastAsia="Times New Roman"/>
          <w:b/>
          <w:bCs/>
          <w:sz w:val="28"/>
          <w:szCs w:val="28"/>
        </w:rPr>
      </w:pPr>
      <w:r>
        <w:rPr>
          <w:b/>
          <w:bCs/>
          <w:sz w:val="28"/>
          <w:szCs w:val="28"/>
        </w:rPr>
        <w:t xml:space="preserve">ПО ПРОВЕДЕНИЮ ШКОЛЬНОГО ЭТАПА ВСЕРОССИЙСКОЙ ОЛИМПИАДЫ </w:t>
      </w:r>
      <w:r>
        <w:rPr>
          <w:rFonts w:eastAsia="Times New Roman"/>
          <w:b/>
          <w:bCs/>
          <w:sz w:val="28"/>
          <w:szCs w:val="28"/>
        </w:rPr>
        <w:t xml:space="preserve">ШКОЛЬНИКОВ ПО МАТЕМАТИКЕ </w:t>
      </w:r>
    </w:p>
    <w:p w:rsidR="00C36038" w:rsidRDefault="00C36038" w:rsidP="00C36038">
      <w:pPr>
        <w:pStyle w:val="a3"/>
        <w:jc w:val="center"/>
        <w:rPr>
          <w:rFonts w:eastAsia="Times New Roman"/>
          <w:b/>
          <w:bCs/>
          <w:sz w:val="28"/>
          <w:szCs w:val="28"/>
        </w:rPr>
      </w:pPr>
      <w:r>
        <w:rPr>
          <w:rFonts w:eastAsia="Times New Roman"/>
          <w:b/>
          <w:bCs/>
          <w:sz w:val="28"/>
          <w:szCs w:val="28"/>
        </w:rPr>
        <w:t>В 2016/2017 УЧЕБНОМ ГОДУ.</w:t>
      </w:r>
    </w:p>
    <w:p w:rsidR="00C36038" w:rsidRDefault="00C36038" w:rsidP="00C36038">
      <w:pPr>
        <w:pStyle w:val="a3"/>
        <w:jc w:val="both"/>
        <w:rPr>
          <w:sz w:val="28"/>
          <w:szCs w:val="28"/>
        </w:rPr>
      </w:pPr>
    </w:p>
    <w:p w:rsidR="00C36038" w:rsidRDefault="00C36038" w:rsidP="00C36038">
      <w:pPr>
        <w:pStyle w:val="a3"/>
        <w:jc w:val="both"/>
        <w:rPr>
          <w:b/>
          <w:bCs/>
          <w:sz w:val="28"/>
          <w:szCs w:val="28"/>
        </w:rPr>
      </w:pPr>
      <w:r>
        <w:rPr>
          <w:b/>
          <w:bCs/>
          <w:sz w:val="28"/>
          <w:szCs w:val="28"/>
        </w:rPr>
        <w:t>ПОРЯДОК ПРОВЕДЕНИЯ ШКОЛЬНОГО ЭТАПА ПО МАТЕМАТИКЕ</w:t>
      </w:r>
    </w:p>
    <w:p w:rsidR="00C36038" w:rsidRDefault="00C36038" w:rsidP="00C36038">
      <w:pPr>
        <w:pStyle w:val="a3"/>
        <w:spacing w:line="360" w:lineRule="auto"/>
        <w:jc w:val="both"/>
        <w:rPr>
          <w:sz w:val="28"/>
          <w:szCs w:val="28"/>
        </w:rPr>
      </w:pPr>
      <w:r>
        <w:rPr>
          <w:sz w:val="28"/>
          <w:szCs w:val="28"/>
        </w:rPr>
        <w:t xml:space="preserve">   Одной из важнейших задач Олимпиады на начальных этапах является развитие интереса у обучающихся к математике, создание мотивации к систематическим занятиям математикой на кружках и факультативах. Свойственные подростковому периоду стремление к состязательности, к достижению успеха, делают олимпиады привлекательными соревнованиями, где в честной и объективной борьбе обучающийся может раскрыть свой интеллектуальный потенциал. Кроме того, привлекательными являются условия нестандартных задач, предлагаемых на олимпиадах, заметно отличающиеся от обязательных при изучении школьного материала заданий, направленных на отработку выполнения стандартных алгоритмов (например, решения квадратных уравнений). Наконец, первые олимпиадные успехи важны для самооценки учащегося, а также изменения отношения к нему учителей, возможно недооценивавших его способности. Нередки случаи, когда способный и даже талантливый обучающийся не успевает за отведенное на уроке время выполнить все задания из контрольной работы по изучаемой теме. Необходимость решения сформулированных выше задач формирует подход к порядку проведения и характеру заданий на школьном этапе Олимпиады.</w:t>
      </w:r>
    </w:p>
    <w:p w:rsidR="00C36038" w:rsidRDefault="00C36038" w:rsidP="00C36038">
      <w:pPr>
        <w:pStyle w:val="a3"/>
        <w:spacing w:line="360" w:lineRule="auto"/>
        <w:jc w:val="both"/>
        <w:rPr>
          <w:rFonts w:eastAsia="Times New Roman"/>
          <w:sz w:val="28"/>
          <w:szCs w:val="28"/>
        </w:rPr>
      </w:pPr>
      <w:r>
        <w:rPr>
          <w:rFonts w:eastAsia="Times New Roman"/>
          <w:sz w:val="28"/>
          <w:szCs w:val="28"/>
        </w:rPr>
        <w:t xml:space="preserve">В олимпиаде имеет право принимать участие </w:t>
      </w:r>
      <w:r>
        <w:rPr>
          <w:b/>
          <w:bCs/>
          <w:sz w:val="28"/>
          <w:szCs w:val="28"/>
        </w:rPr>
        <w:t xml:space="preserve">каждый обучающийся </w:t>
      </w:r>
      <w:r>
        <w:rPr>
          <w:rFonts w:eastAsia="Times New Roman"/>
          <w:sz w:val="28"/>
          <w:szCs w:val="28"/>
        </w:rPr>
        <w:t>(далее –</w:t>
      </w:r>
    </w:p>
    <w:p w:rsidR="00C36038" w:rsidRPr="00230CED" w:rsidRDefault="00C36038" w:rsidP="00C36038">
      <w:pPr>
        <w:pStyle w:val="a3"/>
        <w:spacing w:line="360" w:lineRule="auto"/>
        <w:jc w:val="both"/>
        <w:rPr>
          <w:sz w:val="28"/>
          <w:szCs w:val="28"/>
        </w:rPr>
      </w:pPr>
      <w:r>
        <w:rPr>
          <w:sz w:val="28"/>
          <w:szCs w:val="28"/>
        </w:rPr>
        <w:t xml:space="preserve">Участник), в том числе вне зависимости от его успеваемости по предмету. Олимпиада должна проводиться в удобное для Участников время. Число мест в классах (кабинетах) </w:t>
      </w:r>
      <w:r>
        <w:rPr>
          <w:rFonts w:eastAsia="Times New Roman"/>
          <w:sz w:val="28"/>
          <w:szCs w:val="28"/>
        </w:rPr>
        <w:t xml:space="preserve">должно обеспечивать </w:t>
      </w:r>
      <w:r>
        <w:rPr>
          <w:b/>
          <w:bCs/>
          <w:sz w:val="28"/>
          <w:szCs w:val="28"/>
        </w:rPr>
        <w:t xml:space="preserve">самостоятельное </w:t>
      </w:r>
      <w:r>
        <w:rPr>
          <w:rFonts w:eastAsia="Times New Roman"/>
          <w:sz w:val="28"/>
          <w:szCs w:val="28"/>
        </w:rPr>
        <w:t xml:space="preserve">выполнение заданий олимпиады каждым </w:t>
      </w:r>
      <w:r>
        <w:rPr>
          <w:sz w:val="28"/>
          <w:szCs w:val="28"/>
        </w:rPr>
        <w:t>Участником. Продолжительность олимпиады должна учитывать возрастные особенности Участников, а также трудность предлагаемых заданий.</w:t>
      </w:r>
    </w:p>
    <w:p w:rsidR="00C36038" w:rsidRDefault="00C36038" w:rsidP="00C36038">
      <w:pPr>
        <w:pStyle w:val="a3"/>
        <w:spacing w:line="360" w:lineRule="auto"/>
        <w:jc w:val="both"/>
        <w:rPr>
          <w:rFonts w:eastAsia="Times New Roman"/>
          <w:b/>
          <w:bCs/>
          <w:sz w:val="28"/>
          <w:szCs w:val="28"/>
        </w:rPr>
      </w:pPr>
      <w:r>
        <w:rPr>
          <w:sz w:val="28"/>
          <w:szCs w:val="28"/>
        </w:rPr>
        <w:lastRenderedPageBreak/>
        <w:t xml:space="preserve"> </w:t>
      </w:r>
      <w:r>
        <w:rPr>
          <w:rFonts w:eastAsia="Times New Roman"/>
          <w:b/>
          <w:bCs/>
          <w:sz w:val="28"/>
          <w:szCs w:val="28"/>
        </w:rPr>
        <w:t xml:space="preserve">Рекомендуемое время проведения олимпиады: </w:t>
      </w:r>
    </w:p>
    <w:p w:rsidR="00C36038" w:rsidRDefault="00C36038" w:rsidP="00C36038">
      <w:pPr>
        <w:pStyle w:val="a3"/>
        <w:spacing w:line="360" w:lineRule="auto"/>
        <w:jc w:val="both"/>
        <w:rPr>
          <w:rFonts w:eastAsia="Times New Roman"/>
          <w:b/>
          <w:bCs/>
          <w:sz w:val="28"/>
          <w:szCs w:val="28"/>
        </w:rPr>
      </w:pPr>
      <w:r>
        <w:rPr>
          <w:rFonts w:eastAsia="Times New Roman"/>
          <w:b/>
          <w:bCs/>
          <w:sz w:val="28"/>
          <w:szCs w:val="28"/>
        </w:rPr>
        <w:t>для 5-6-х классов – 2 урока, для 7-8-х классов – 3 урока, для 9-11-х классов –3-4 урока.</w:t>
      </w:r>
    </w:p>
    <w:p w:rsidR="00C36038" w:rsidRDefault="00C36038" w:rsidP="00C36038">
      <w:pPr>
        <w:pStyle w:val="a3"/>
        <w:spacing w:line="360" w:lineRule="auto"/>
        <w:jc w:val="both"/>
        <w:rPr>
          <w:sz w:val="28"/>
          <w:szCs w:val="28"/>
        </w:rPr>
      </w:pPr>
      <w:r>
        <w:rPr>
          <w:sz w:val="28"/>
          <w:szCs w:val="28"/>
        </w:rPr>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школьной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w:t>
      </w:r>
      <w:r w:rsidR="00230CED" w:rsidRPr="00230CED">
        <w:rPr>
          <w:sz w:val="28"/>
          <w:szCs w:val="28"/>
        </w:rPr>
        <w:t xml:space="preserve"> </w:t>
      </w:r>
      <w:r>
        <w:rPr>
          <w:sz w:val="28"/>
          <w:szCs w:val="28"/>
        </w:rPr>
        <w:t xml:space="preserve">обоснованным. (Комментарий: школьный этап олимпиады традиционно проходит в </w:t>
      </w:r>
      <w:r>
        <w:rPr>
          <w:rFonts w:eastAsia="Times New Roman"/>
          <w:sz w:val="28"/>
          <w:szCs w:val="28"/>
        </w:rPr>
        <w:t xml:space="preserve">доброжелательной обстановке, и на данном этапе нет необходимости применять </w:t>
      </w:r>
      <w:r>
        <w:rPr>
          <w:sz w:val="28"/>
          <w:szCs w:val="28"/>
        </w:rPr>
        <w:t>обязательную при проведении последующих этапов процедуру подачи письменной апелляции).</w:t>
      </w:r>
    </w:p>
    <w:p w:rsidR="00C36038" w:rsidRDefault="00C36038" w:rsidP="00C36038">
      <w:pPr>
        <w:pStyle w:val="a3"/>
        <w:spacing w:line="360" w:lineRule="auto"/>
        <w:jc w:val="both"/>
        <w:rPr>
          <w:sz w:val="28"/>
          <w:szCs w:val="28"/>
        </w:rPr>
      </w:pPr>
      <w:r>
        <w:rPr>
          <w:sz w:val="28"/>
          <w:szCs w:val="28"/>
        </w:rPr>
        <w:t>По результатам олимпиады создается итоговая таблица по каждой параллели.</w:t>
      </w:r>
    </w:p>
    <w:p w:rsidR="00C36038" w:rsidRDefault="00C36038" w:rsidP="00C36038">
      <w:pPr>
        <w:pStyle w:val="a3"/>
        <w:spacing w:line="360" w:lineRule="auto"/>
        <w:jc w:val="both"/>
        <w:rPr>
          <w:rFonts w:eastAsia="Times New Roman"/>
          <w:sz w:val="28"/>
          <w:szCs w:val="28"/>
        </w:rPr>
      </w:pPr>
      <w:r>
        <w:rPr>
          <w:sz w:val="28"/>
          <w:szCs w:val="28"/>
        </w:rPr>
        <w:t xml:space="preserve">Участники школьного этапа Олимпиады, набравшие наибольшее количество баллов в своей параллели, признаются победителями школьного этапа Олимпиады. Количество призеров школьного этапа Олимпиады определяется, исходя из квоты победителей и призеров, установленной организатором муниципального этапа Олимпиады. 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w:t>
      </w:r>
      <w:r>
        <w:rPr>
          <w:rFonts w:eastAsia="Times New Roman"/>
          <w:sz w:val="28"/>
          <w:szCs w:val="28"/>
        </w:rPr>
        <w:t>за победителями.</w:t>
      </w:r>
    </w:p>
    <w:p w:rsidR="00C36038" w:rsidRPr="00230CED" w:rsidRDefault="00C36038" w:rsidP="00C36038">
      <w:pPr>
        <w:pStyle w:val="a3"/>
        <w:spacing w:line="360" w:lineRule="auto"/>
        <w:jc w:val="both"/>
        <w:rPr>
          <w:sz w:val="28"/>
          <w:szCs w:val="28"/>
        </w:rPr>
      </w:pPr>
    </w:p>
    <w:p w:rsidR="00C36038" w:rsidRPr="00230CED" w:rsidRDefault="00C36038" w:rsidP="00C36038">
      <w:pPr>
        <w:pStyle w:val="a3"/>
        <w:spacing w:line="360" w:lineRule="auto"/>
        <w:jc w:val="both"/>
        <w:rPr>
          <w:sz w:val="28"/>
          <w:szCs w:val="28"/>
        </w:rPr>
      </w:pPr>
    </w:p>
    <w:p w:rsidR="00C36038" w:rsidRPr="00230CED" w:rsidRDefault="00C36038" w:rsidP="00C36038">
      <w:pPr>
        <w:pStyle w:val="a3"/>
        <w:spacing w:line="360" w:lineRule="auto"/>
        <w:jc w:val="both"/>
        <w:rPr>
          <w:sz w:val="28"/>
          <w:szCs w:val="28"/>
        </w:rPr>
      </w:pPr>
    </w:p>
    <w:p w:rsidR="00C36038" w:rsidRPr="00230CED" w:rsidRDefault="00C36038" w:rsidP="00C36038">
      <w:pPr>
        <w:pStyle w:val="a3"/>
        <w:spacing w:line="360" w:lineRule="auto"/>
        <w:jc w:val="both"/>
        <w:rPr>
          <w:sz w:val="28"/>
          <w:szCs w:val="28"/>
        </w:rPr>
      </w:pPr>
    </w:p>
    <w:p w:rsidR="00C36038" w:rsidRPr="00230CED"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lang w:val="en-US"/>
        </w:rPr>
      </w:pPr>
    </w:p>
    <w:p w:rsidR="00C36038" w:rsidRPr="00230CED" w:rsidRDefault="00C36038" w:rsidP="00C36038">
      <w:pPr>
        <w:pStyle w:val="a3"/>
        <w:spacing w:line="360" w:lineRule="auto"/>
        <w:jc w:val="both"/>
        <w:rPr>
          <w:b/>
          <w:bCs/>
          <w:sz w:val="28"/>
          <w:szCs w:val="28"/>
          <w:lang w:val="en-US"/>
        </w:rPr>
      </w:pPr>
    </w:p>
    <w:p w:rsidR="00C36038" w:rsidRDefault="00C36038" w:rsidP="00C36038">
      <w:pPr>
        <w:pStyle w:val="a3"/>
        <w:spacing w:line="360" w:lineRule="auto"/>
        <w:jc w:val="center"/>
        <w:rPr>
          <w:b/>
          <w:bCs/>
          <w:sz w:val="28"/>
          <w:szCs w:val="28"/>
        </w:rPr>
      </w:pPr>
      <w:r>
        <w:rPr>
          <w:b/>
          <w:bCs/>
          <w:sz w:val="28"/>
          <w:szCs w:val="28"/>
        </w:rPr>
        <w:lastRenderedPageBreak/>
        <w:t>ПРОВЕРКА ОЛИМПИАДНЫХ РАБОТ</w:t>
      </w:r>
    </w:p>
    <w:p w:rsidR="00C36038" w:rsidRDefault="00C36038" w:rsidP="00C36038">
      <w:pPr>
        <w:pStyle w:val="a3"/>
        <w:spacing w:line="360" w:lineRule="auto"/>
        <w:jc w:val="both"/>
        <w:rPr>
          <w:sz w:val="28"/>
          <w:szCs w:val="28"/>
        </w:rPr>
      </w:pPr>
      <w:r>
        <w:rPr>
          <w:sz w:val="28"/>
          <w:szCs w:val="28"/>
        </w:rPr>
        <w:t>Наилучшим образом зарекомендовала себя на математических олимпиадах      7</w:t>
      </w:r>
      <w:r>
        <w:rPr>
          <w:rFonts w:eastAsia="Times New Roman"/>
          <w:sz w:val="28"/>
          <w:szCs w:val="28"/>
        </w:rPr>
        <w:t>-</w:t>
      </w:r>
      <w:r>
        <w:rPr>
          <w:sz w:val="28"/>
          <w:szCs w:val="28"/>
        </w:rPr>
        <w:t>балльная шкала, действующая на всех математических соревнованиях от начального уровня до Международной математической олимпиады. Для единообразия проверки работ Участников предлагаются критерии оценивания работ, приведенные в таблице.</w:t>
      </w:r>
    </w:p>
    <w:tbl>
      <w:tblPr>
        <w:tblW w:w="0" w:type="auto"/>
        <w:tblInd w:w="55" w:type="dxa"/>
        <w:tblLayout w:type="fixed"/>
        <w:tblCellMar>
          <w:top w:w="55" w:type="dxa"/>
          <w:left w:w="55" w:type="dxa"/>
          <w:bottom w:w="55" w:type="dxa"/>
          <w:right w:w="55" w:type="dxa"/>
        </w:tblCellMar>
        <w:tblLook w:val="0000"/>
      </w:tblPr>
      <w:tblGrid>
        <w:gridCol w:w="1470"/>
        <w:gridCol w:w="8185"/>
      </w:tblGrid>
      <w:tr w:rsidR="00C36038" w:rsidTr="00383B80">
        <w:tc>
          <w:tcPr>
            <w:tcW w:w="1470" w:type="dxa"/>
            <w:tcBorders>
              <w:top w:val="single" w:sz="1" w:space="0" w:color="000000"/>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Баллы</w:t>
            </w:r>
          </w:p>
        </w:tc>
        <w:tc>
          <w:tcPr>
            <w:tcW w:w="8185" w:type="dxa"/>
            <w:tcBorders>
              <w:top w:val="single" w:sz="1" w:space="0" w:color="000000"/>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Правильность (ошибочность) решения</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7</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rFonts w:eastAsia="Times New Roman"/>
                <w:sz w:val="26"/>
                <w:szCs w:val="26"/>
              </w:rPr>
            </w:pPr>
            <w:r>
              <w:rPr>
                <w:sz w:val="26"/>
                <w:szCs w:val="26"/>
              </w:rPr>
              <w:t>Полное верное решение</w:t>
            </w:r>
            <w:r>
              <w:rPr>
                <w:rFonts w:eastAsia="Times New Roman"/>
                <w:sz w:val="26"/>
                <w:szCs w:val="26"/>
              </w:rPr>
              <w:t>.</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 xml:space="preserve">6 – 7 </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Верное решение. Имеются небольшие недочеты, в целом не влияющие на решение.</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 xml:space="preserve">5 – 6 </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Решение в целом верное. Однако оно содержит ряд ошибок, либо не рассмотрение отдельных случаев, но может стать правильным после небольших исправлений или дополнений.</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4</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Верно рассмотрен один из двух (более сложный) существенных случаев.</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2 – 3</w:t>
            </w:r>
          </w:p>
          <w:p w:rsidR="00C36038" w:rsidRDefault="00C36038" w:rsidP="00383B80">
            <w:pPr>
              <w:pStyle w:val="a3"/>
              <w:spacing w:line="360" w:lineRule="auto"/>
              <w:jc w:val="both"/>
              <w:rPr>
                <w:sz w:val="28"/>
                <w:szCs w:val="28"/>
              </w:rPr>
            </w:pP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rFonts w:eastAsia="Times New Roman"/>
                <w:sz w:val="26"/>
                <w:szCs w:val="26"/>
              </w:rPr>
              <w:t xml:space="preserve"> </w:t>
            </w:r>
            <w:r>
              <w:rPr>
                <w:sz w:val="26"/>
                <w:szCs w:val="26"/>
              </w:rPr>
              <w:t>Доказаны вспомогательные утверждения, помогающие в решении задачи.</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1</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Рассмотрены отдельные важные случаи при отсутствии решения (или при ошибочном решении).</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0</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Решение неверное, продвижения отсутствуют.</w:t>
            </w:r>
          </w:p>
        </w:tc>
      </w:tr>
      <w:tr w:rsidR="00C36038" w:rsidTr="00383B80">
        <w:tc>
          <w:tcPr>
            <w:tcW w:w="1470" w:type="dxa"/>
            <w:tcBorders>
              <w:left w:val="single" w:sz="1" w:space="0" w:color="000000"/>
              <w:bottom w:val="single" w:sz="1" w:space="0" w:color="000000"/>
            </w:tcBorders>
            <w:shd w:val="clear" w:color="auto" w:fill="auto"/>
          </w:tcPr>
          <w:p w:rsidR="00C36038" w:rsidRDefault="00C36038" w:rsidP="00383B80">
            <w:pPr>
              <w:pStyle w:val="a3"/>
              <w:snapToGrid w:val="0"/>
              <w:spacing w:line="360" w:lineRule="auto"/>
              <w:jc w:val="both"/>
              <w:rPr>
                <w:sz w:val="28"/>
                <w:szCs w:val="28"/>
              </w:rPr>
            </w:pPr>
            <w:r>
              <w:rPr>
                <w:sz w:val="28"/>
                <w:szCs w:val="28"/>
              </w:rPr>
              <w:t>0</w:t>
            </w:r>
          </w:p>
        </w:tc>
        <w:tc>
          <w:tcPr>
            <w:tcW w:w="8185" w:type="dxa"/>
            <w:tcBorders>
              <w:left w:val="single" w:sz="1" w:space="0" w:color="000000"/>
              <w:bottom w:val="single" w:sz="1" w:space="0" w:color="000000"/>
              <w:right w:val="single" w:sz="1" w:space="0" w:color="000000"/>
            </w:tcBorders>
            <w:shd w:val="clear" w:color="auto" w:fill="auto"/>
          </w:tcPr>
          <w:p w:rsidR="00C36038" w:rsidRDefault="00C36038" w:rsidP="00383B80">
            <w:pPr>
              <w:pStyle w:val="a3"/>
              <w:snapToGrid w:val="0"/>
              <w:spacing w:line="360" w:lineRule="auto"/>
              <w:jc w:val="both"/>
              <w:rPr>
                <w:sz w:val="26"/>
                <w:szCs w:val="26"/>
              </w:rPr>
            </w:pPr>
            <w:r>
              <w:rPr>
                <w:sz w:val="26"/>
                <w:szCs w:val="26"/>
              </w:rPr>
              <w:t>Решение отсутствует.</w:t>
            </w:r>
          </w:p>
        </w:tc>
      </w:tr>
    </w:tbl>
    <w:p w:rsidR="00C36038" w:rsidRDefault="00C36038" w:rsidP="00C36038">
      <w:pPr>
        <w:pStyle w:val="a3"/>
        <w:spacing w:line="360" w:lineRule="auto"/>
        <w:jc w:val="both"/>
        <w:rPr>
          <w:b/>
          <w:bCs/>
          <w:sz w:val="28"/>
          <w:szCs w:val="28"/>
        </w:rPr>
      </w:pPr>
      <w:r>
        <w:rPr>
          <w:b/>
          <w:bCs/>
          <w:sz w:val="28"/>
          <w:szCs w:val="28"/>
        </w:rPr>
        <w:t>Замечание:</w:t>
      </w:r>
    </w:p>
    <w:p w:rsidR="00C36038" w:rsidRDefault="00C36038" w:rsidP="00C36038">
      <w:pPr>
        <w:pStyle w:val="a3"/>
        <w:spacing w:line="360" w:lineRule="auto"/>
        <w:jc w:val="both"/>
        <w:rPr>
          <w:rFonts w:eastAsia="Times New Roman"/>
          <w:sz w:val="28"/>
          <w:szCs w:val="28"/>
        </w:rPr>
      </w:pPr>
      <w:r>
        <w:rPr>
          <w:sz w:val="28"/>
          <w:szCs w:val="28"/>
        </w:rPr>
        <w:t xml:space="preserve">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w:t>
      </w:r>
      <w:r>
        <w:rPr>
          <w:sz w:val="28"/>
          <w:szCs w:val="28"/>
        </w:rPr>
        <w:lastRenderedPageBreak/>
        <w:t>жюри</w:t>
      </w:r>
      <w:r>
        <w:rPr>
          <w:rFonts w:eastAsia="Times New Roman"/>
          <w:sz w:val="28"/>
          <w:szCs w:val="28"/>
        </w:rPr>
        <w:t>;</w:t>
      </w:r>
    </w:p>
    <w:p w:rsidR="00C36038" w:rsidRDefault="00C36038" w:rsidP="00C36038">
      <w:pPr>
        <w:pStyle w:val="a3"/>
        <w:spacing w:line="360" w:lineRule="auto"/>
        <w:jc w:val="both"/>
        <w:rPr>
          <w:rFonts w:eastAsia="Times New Roman"/>
          <w:sz w:val="28"/>
          <w:szCs w:val="28"/>
        </w:rPr>
      </w:pPr>
      <w:r>
        <w:rPr>
          <w:sz w:val="28"/>
          <w:szCs w:val="28"/>
        </w:rPr>
        <w:t>б) олимпиадная работа не является контрольной работой обучающегося, поэтому любые исправления в работе, в том числе зачеркивание ранее написанного текста</w:t>
      </w:r>
      <w:r>
        <w:rPr>
          <w:rFonts w:eastAsia="Times New Roman"/>
          <w:sz w:val="28"/>
          <w:szCs w:val="28"/>
        </w:rPr>
        <w:t xml:space="preserve">, </w:t>
      </w:r>
      <w:r>
        <w:rPr>
          <w:sz w:val="28"/>
          <w:szCs w:val="28"/>
        </w:rPr>
        <w:t>не являются основанием для снятия баллов</w:t>
      </w:r>
      <w:r>
        <w:rPr>
          <w:rFonts w:eastAsia="Times New Roman"/>
          <w:sz w:val="28"/>
          <w:szCs w:val="28"/>
        </w:rPr>
        <w:t>;</w:t>
      </w:r>
    </w:p>
    <w:p w:rsidR="00C36038" w:rsidRDefault="00C36038" w:rsidP="00C36038">
      <w:pPr>
        <w:pStyle w:val="a3"/>
        <w:spacing w:line="360" w:lineRule="auto"/>
        <w:jc w:val="both"/>
        <w:rPr>
          <w:sz w:val="28"/>
          <w:szCs w:val="28"/>
        </w:rPr>
      </w:pPr>
      <w:r>
        <w:rPr>
          <w:sz w:val="28"/>
          <w:szCs w:val="28"/>
        </w:rPr>
        <w:t>в) баллы не выставляются «за старание Участника», в том числе за запись в работе большого по объему текста, но не содержащего продвижений в решении задачи;</w:t>
      </w:r>
    </w:p>
    <w:p w:rsidR="00C36038" w:rsidRDefault="00C36038" w:rsidP="00C36038">
      <w:pPr>
        <w:pStyle w:val="a3"/>
        <w:spacing w:line="360" w:lineRule="auto"/>
        <w:jc w:val="both"/>
        <w:rPr>
          <w:sz w:val="28"/>
          <w:szCs w:val="28"/>
        </w:rPr>
      </w:pPr>
      <w:r>
        <w:rPr>
          <w:sz w:val="28"/>
          <w:szCs w:val="28"/>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C36038" w:rsidRDefault="00C36038" w:rsidP="00C36038">
      <w:pPr>
        <w:pStyle w:val="a3"/>
        <w:spacing w:line="360" w:lineRule="auto"/>
        <w:jc w:val="both"/>
        <w:rPr>
          <w:sz w:val="28"/>
          <w:szCs w:val="28"/>
        </w:rPr>
      </w:pPr>
    </w:p>
    <w:p w:rsidR="0056232F" w:rsidRPr="00230CED" w:rsidRDefault="0056232F"/>
    <w:sectPr w:rsidR="0056232F" w:rsidRPr="00230CED" w:rsidSect="00C36038">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6038"/>
    <w:rsid w:val="00023511"/>
    <w:rsid w:val="00230CED"/>
    <w:rsid w:val="0056232F"/>
    <w:rsid w:val="00C36038"/>
    <w:rsid w:val="00DB02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038"/>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6038"/>
    <w:pPr>
      <w:spacing w:after="120"/>
    </w:pPr>
  </w:style>
  <w:style w:type="character" w:customStyle="1" w:styleId="a4">
    <w:name w:val="Основной текст Знак"/>
    <w:basedOn w:val="a0"/>
    <w:link w:val="a3"/>
    <w:rsid w:val="00C36038"/>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734</Words>
  <Characters>4187</Characters>
  <Application>Microsoft Office Word</Application>
  <DocSecurity>0</DocSecurity>
  <Lines>34</Lines>
  <Paragraphs>9</Paragraphs>
  <ScaleCrop>false</ScaleCrop>
  <Company>Microsoft</Company>
  <LinksUpToDate>false</LinksUpToDate>
  <CharactersWithSpaces>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2016-09-03T17:07:00Z</dcterms:created>
  <dcterms:modified xsi:type="dcterms:W3CDTF">2016-09-03T18:27:00Z</dcterms:modified>
</cp:coreProperties>
</file>